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81" w:rsidRDefault="00E44E81" w:rsidP="00E44E81">
      <w:pPr>
        <w:widowControl w:val="0"/>
        <w:autoSpaceDE w:val="0"/>
        <w:autoSpaceDN w:val="0"/>
        <w:adjustRightInd w:val="0"/>
        <w:jc w:val="center"/>
        <w:rPr>
          <w:rFonts w:ascii="Times New Roman" w:hAnsi="Times New Roman" w:cs="Times New Roman"/>
          <w:color w:val="auto"/>
          <w:sz w:val="40"/>
          <w:szCs w:val="40"/>
        </w:rPr>
      </w:pPr>
    </w:p>
    <w:p w:rsidR="00BB2B06" w:rsidRDefault="00BB2B06" w:rsidP="00BB2B06">
      <w:pPr>
        <w:widowControl w:val="0"/>
        <w:autoSpaceDE w:val="0"/>
        <w:autoSpaceDN w:val="0"/>
        <w:adjustRightInd w:val="0"/>
        <w:jc w:val="center"/>
        <w:rPr>
          <w:rFonts w:ascii="Times New Roman" w:hAnsi="Times New Roman" w:cs="Times New Roman"/>
          <w:color w:val="auto"/>
          <w:sz w:val="40"/>
          <w:szCs w:val="40"/>
        </w:rPr>
      </w:pPr>
      <w:bookmarkStart w:id="0" w:name="_Hlk137628027"/>
    </w:p>
    <w:p w:rsidR="00E44E81" w:rsidRDefault="00BB2B06" w:rsidP="00E44E81">
      <w:pPr>
        <w:widowControl w:val="0"/>
        <w:autoSpaceDE w:val="0"/>
        <w:autoSpaceDN w:val="0"/>
        <w:adjustRightInd w:val="0"/>
        <w:spacing w:after="240"/>
        <w:jc w:val="center"/>
        <w:rPr>
          <w:rFonts w:ascii="Times New Roman" w:hAnsi="Times New Roman" w:cs="Times New Roman"/>
          <w:color w:val="auto"/>
          <w:sz w:val="32"/>
          <w:szCs w:val="32"/>
        </w:rPr>
      </w:pPr>
      <w:r>
        <w:rPr>
          <w:rFonts w:ascii="Times New Roman" w:hAnsi="Times New Roman" w:cs="Times New Roman"/>
          <w:noProof/>
          <w:color w:val="auto"/>
          <w:sz w:val="28"/>
          <w:szCs w:val="28"/>
        </w:rPr>
        <w:drawing>
          <wp:inline distT="0" distB="0" distL="0" distR="0">
            <wp:extent cx="5940425" cy="81646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4630"/>
                    </a:xfrm>
                    <a:prstGeom prst="rect">
                      <a:avLst/>
                    </a:prstGeom>
                    <a:noFill/>
                    <a:ln w="9525">
                      <a:noFill/>
                      <a:miter lim="800000"/>
                      <a:headEnd/>
                      <a:tailEnd/>
                    </a:ln>
                  </pic:spPr>
                </pic:pic>
              </a:graphicData>
            </a:graphic>
          </wp:inline>
        </w:drawing>
      </w:r>
    </w:p>
    <w:p w:rsidR="00E44E81" w:rsidRPr="009F4910" w:rsidRDefault="00E44E81" w:rsidP="00E44E81">
      <w:pPr>
        <w:widowControl w:val="0"/>
        <w:autoSpaceDE w:val="0"/>
        <w:autoSpaceDN w:val="0"/>
        <w:adjustRightInd w:val="0"/>
        <w:spacing w:after="240"/>
        <w:jc w:val="center"/>
        <w:rPr>
          <w:rFonts w:ascii="Times New Roman" w:hAnsi="Times New Roman" w:cs="Times New Roman"/>
          <w:color w:val="auto"/>
          <w:sz w:val="32"/>
          <w:szCs w:val="32"/>
        </w:rPr>
      </w:pPr>
    </w:p>
    <w:bookmarkEnd w:id="0"/>
    <w:p w:rsidR="00E44E81" w:rsidRPr="00DC647D" w:rsidRDefault="00E44E81" w:rsidP="00E44E81">
      <w:pPr>
        <w:shd w:val="clear" w:color="auto" w:fill="FFFFFF"/>
        <w:ind w:firstLine="709"/>
        <w:jc w:val="center"/>
        <w:rPr>
          <w:rFonts w:ascii="Times New Roman" w:hAnsi="Times New Roman" w:cs="Times New Roman"/>
          <w:b/>
          <w:bCs/>
          <w:spacing w:val="-2"/>
          <w:kern w:val="28"/>
          <w:sz w:val="28"/>
          <w:szCs w:val="28"/>
        </w:rPr>
      </w:pPr>
      <w:r w:rsidRPr="00DC647D">
        <w:rPr>
          <w:rFonts w:ascii="Times New Roman" w:hAnsi="Times New Roman" w:cs="Times New Roman"/>
          <w:b/>
          <w:bCs/>
          <w:spacing w:val="-2"/>
          <w:kern w:val="28"/>
          <w:sz w:val="28"/>
          <w:szCs w:val="28"/>
        </w:rPr>
        <w:lastRenderedPageBreak/>
        <w:t>ПОЯСНИТЕЛЬНАЯ ЗАПИСКА</w:t>
      </w:r>
    </w:p>
    <w:p w:rsidR="00E44E81" w:rsidRPr="00DC647D" w:rsidRDefault="00E44E81" w:rsidP="00E44E81">
      <w:pPr>
        <w:ind w:firstLine="709"/>
        <w:jc w:val="both"/>
        <w:rPr>
          <w:rFonts w:ascii="Times New Roman" w:hAnsi="Times New Roman" w:cs="Times New Roman"/>
          <w:spacing w:val="-2"/>
          <w:kern w:val="2"/>
          <w:sz w:val="28"/>
          <w:szCs w:val="28"/>
        </w:rPr>
      </w:pPr>
    </w:p>
    <w:p w:rsidR="00E44E81" w:rsidRPr="00314CA5" w:rsidRDefault="00E44E81" w:rsidP="00E44E81">
      <w:pPr>
        <w:ind w:firstLine="709"/>
        <w:jc w:val="both"/>
        <w:rPr>
          <w:spacing w:val="-2"/>
          <w:kern w:val="2"/>
          <w:sz w:val="28"/>
          <w:szCs w:val="28"/>
        </w:rPr>
      </w:pPr>
      <w:r w:rsidRPr="00314CA5">
        <w:rPr>
          <w:rFonts w:ascii="Times New Roman" w:hAnsi="Times New Roman" w:cs="Times New Roman"/>
          <w:spacing w:val="-2"/>
          <w:kern w:val="2"/>
          <w:sz w:val="28"/>
          <w:szCs w:val="28"/>
        </w:rPr>
        <w:t xml:space="preserve">Учебный план </w:t>
      </w:r>
      <w:bookmarkStart w:id="1" w:name="_Hlk137628341"/>
      <w:r w:rsidRPr="00314CA5">
        <w:rPr>
          <w:rFonts w:ascii="Times New Roman" w:hAnsi="Times New Roman" w:cs="Times New Roman"/>
          <w:spacing w:val="-2"/>
          <w:kern w:val="2"/>
          <w:sz w:val="28"/>
          <w:szCs w:val="28"/>
        </w:rPr>
        <w:t xml:space="preserve">МКОУ «Юрьевецкая средняя школа» </w:t>
      </w:r>
      <w:bookmarkEnd w:id="1"/>
      <w:r w:rsidRPr="00314CA5">
        <w:rPr>
          <w:spacing w:val="-2"/>
          <w:kern w:val="2"/>
          <w:sz w:val="28"/>
          <w:szCs w:val="28"/>
        </w:rPr>
        <w:t>обеспечивает реализацию ФГОС НОО;</w:t>
      </w:r>
    </w:p>
    <w:p w:rsidR="00E44E81" w:rsidRPr="00314CA5" w:rsidRDefault="00E44E81" w:rsidP="00E44E81">
      <w:pPr>
        <w:pStyle w:val="a3"/>
        <w:numPr>
          <w:ilvl w:val="0"/>
          <w:numId w:val="1"/>
        </w:numPr>
        <w:ind w:left="0" w:firstLine="709"/>
        <w:jc w:val="both"/>
        <w:rPr>
          <w:spacing w:val="-2"/>
          <w:kern w:val="2"/>
          <w:sz w:val="28"/>
          <w:szCs w:val="28"/>
        </w:rPr>
      </w:pPr>
      <w:r w:rsidRPr="00314CA5">
        <w:rPr>
          <w:spacing w:val="-2"/>
          <w:kern w:val="2"/>
          <w:sz w:val="28"/>
          <w:szCs w:val="28"/>
        </w:rPr>
        <w:t xml:space="preserve">общий объем нагрузки и максимальный объем аудиторной нагрузки </w:t>
      </w:r>
      <w:proofErr w:type="gramStart"/>
      <w:r w:rsidRPr="00314CA5">
        <w:rPr>
          <w:spacing w:val="-2"/>
          <w:kern w:val="2"/>
          <w:sz w:val="28"/>
          <w:szCs w:val="28"/>
        </w:rPr>
        <w:t>обучающихся</w:t>
      </w:r>
      <w:proofErr w:type="gramEnd"/>
      <w:r w:rsidRPr="00314CA5">
        <w:rPr>
          <w:spacing w:val="-2"/>
          <w:kern w:val="2"/>
          <w:sz w:val="28"/>
          <w:szCs w:val="28"/>
        </w:rPr>
        <w:t>;</w:t>
      </w:r>
    </w:p>
    <w:p w:rsidR="00E44E81" w:rsidRPr="00DC647D" w:rsidRDefault="00E44E81" w:rsidP="00E44E81">
      <w:pPr>
        <w:pStyle w:val="a3"/>
        <w:numPr>
          <w:ilvl w:val="0"/>
          <w:numId w:val="1"/>
        </w:numPr>
        <w:ind w:left="0" w:firstLine="709"/>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E44E81" w:rsidRPr="00DC647D" w:rsidRDefault="00E44E81" w:rsidP="00E44E81">
      <w:pPr>
        <w:pStyle w:val="a3"/>
        <w:numPr>
          <w:ilvl w:val="0"/>
          <w:numId w:val="1"/>
        </w:numPr>
        <w:ind w:left="0" w:firstLine="709"/>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E44E81" w:rsidRPr="00DC647D" w:rsidRDefault="00E44E81" w:rsidP="00E44E81">
      <w:pPr>
        <w:pStyle w:val="a3"/>
        <w:numPr>
          <w:ilvl w:val="0"/>
          <w:numId w:val="1"/>
        </w:numPr>
        <w:ind w:left="0" w:firstLine="709"/>
        <w:jc w:val="both"/>
        <w:rPr>
          <w:spacing w:val="-2"/>
          <w:kern w:val="2"/>
          <w:sz w:val="28"/>
          <w:szCs w:val="28"/>
        </w:rPr>
      </w:pPr>
      <w:r w:rsidRPr="00DC647D">
        <w:rPr>
          <w:spacing w:val="-2"/>
          <w:kern w:val="2"/>
          <w:sz w:val="28"/>
          <w:szCs w:val="28"/>
        </w:rPr>
        <w:t xml:space="preserve">формы проведения промежуточной аттестации отдельной части или всего объёма учебного предмета, </w:t>
      </w:r>
      <w:r>
        <w:rPr>
          <w:spacing w:val="-2"/>
          <w:kern w:val="2"/>
          <w:sz w:val="28"/>
          <w:szCs w:val="28"/>
        </w:rPr>
        <w:t xml:space="preserve">учебного курса, учебных </w:t>
      </w:r>
      <w:r w:rsidRPr="00DC647D">
        <w:rPr>
          <w:spacing w:val="-2"/>
          <w:kern w:val="2"/>
          <w:sz w:val="28"/>
          <w:szCs w:val="28"/>
        </w:rPr>
        <w:t>модул</w:t>
      </w:r>
      <w:r>
        <w:rPr>
          <w:spacing w:val="-2"/>
          <w:kern w:val="2"/>
          <w:sz w:val="28"/>
          <w:szCs w:val="28"/>
        </w:rPr>
        <w:t>ей</w:t>
      </w:r>
      <w:r w:rsidRPr="00DC647D">
        <w:rPr>
          <w:spacing w:val="-2"/>
          <w:kern w:val="2"/>
          <w:sz w:val="28"/>
          <w:szCs w:val="28"/>
        </w:rPr>
        <w:t xml:space="preserve"> образовательной программы, в соответствии с порядком, установленным образовательной организацией.</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Учебный план начального общего образования (далее НОО)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w:t>
      </w:r>
      <w:r>
        <w:rPr>
          <w:rFonts w:ascii="Times New Roman" w:hAnsi="Times New Roman" w:cs="Times New Roman"/>
          <w:spacing w:val="-2"/>
          <w:kern w:val="2"/>
          <w:sz w:val="28"/>
          <w:szCs w:val="28"/>
        </w:rPr>
        <w:t>и</w:t>
      </w:r>
      <w:r w:rsidRPr="00DC647D">
        <w:rPr>
          <w:rFonts w:ascii="Times New Roman" w:hAnsi="Times New Roman" w:cs="Times New Roman"/>
          <w:spacing w:val="-2"/>
          <w:kern w:val="2"/>
          <w:sz w:val="28"/>
          <w:szCs w:val="28"/>
        </w:rPr>
        <w:t xml:space="preserve"> учебны</w:t>
      </w:r>
      <w:r>
        <w:rPr>
          <w:rFonts w:ascii="Times New Roman" w:hAnsi="Times New Roman" w:cs="Times New Roman"/>
          <w:spacing w:val="-2"/>
          <w:kern w:val="2"/>
          <w:sz w:val="28"/>
          <w:szCs w:val="28"/>
        </w:rPr>
        <w:t>м</w:t>
      </w:r>
      <w:r w:rsidRPr="00DC647D">
        <w:rPr>
          <w:rFonts w:ascii="Times New Roman" w:hAnsi="Times New Roman" w:cs="Times New Roman"/>
          <w:spacing w:val="-2"/>
          <w:kern w:val="2"/>
          <w:sz w:val="28"/>
          <w:szCs w:val="28"/>
        </w:rPr>
        <w:t xml:space="preserve"> предмет</w:t>
      </w:r>
      <w:r>
        <w:rPr>
          <w:rFonts w:ascii="Times New Roman" w:hAnsi="Times New Roman" w:cs="Times New Roman"/>
          <w:spacing w:val="-2"/>
          <w:kern w:val="2"/>
          <w:sz w:val="28"/>
          <w:szCs w:val="28"/>
        </w:rPr>
        <w:t>ам</w:t>
      </w:r>
      <w:r w:rsidRPr="00DC647D">
        <w:rPr>
          <w:rFonts w:ascii="Times New Roman" w:hAnsi="Times New Roman" w:cs="Times New Roman"/>
          <w:spacing w:val="-2"/>
          <w:kern w:val="2"/>
          <w:sz w:val="28"/>
          <w:szCs w:val="28"/>
        </w:rPr>
        <w:t>, определяющим максимальный объем аудиторной нагрузки обучающихся и составлен на 4-летний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E44E81" w:rsidRPr="00DC647D" w:rsidRDefault="00E44E81" w:rsidP="00E44E81">
      <w:pPr>
        <w:ind w:firstLine="709"/>
        <w:jc w:val="both"/>
        <w:rPr>
          <w:rFonts w:ascii="Times New Roman" w:hAnsi="Times New Roman" w:cs="Times New Roman"/>
          <w:color w:val="auto"/>
          <w:spacing w:val="-2"/>
          <w:kern w:val="2"/>
          <w:sz w:val="28"/>
          <w:szCs w:val="28"/>
        </w:rPr>
      </w:pPr>
      <w:proofErr w:type="gramStart"/>
      <w:r w:rsidRPr="00DC647D">
        <w:rPr>
          <w:rFonts w:ascii="Times New Roman" w:hAnsi="Times New Roman" w:cs="Times New Roman"/>
          <w:color w:val="auto"/>
          <w:spacing w:val="-2"/>
          <w:kern w:val="2"/>
          <w:sz w:val="28"/>
          <w:szCs w:val="28"/>
        </w:rPr>
        <w:t xml:space="preserve">В соответствии с п.32.1 ФГОС НОО для организаций, в которых языком образования является русский язык, изучение </w:t>
      </w:r>
      <w:r>
        <w:rPr>
          <w:rFonts w:ascii="Times New Roman" w:hAnsi="Times New Roman" w:cs="Times New Roman"/>
          <w:color w:val="auto"/>
          <w:spacing w:val="-2"/>
          <w:kern w:val="2"/>
          <w:sz w:val="28"/>
          <w:szCs w:val="28"/>
        </w:rPr>
        <w:t>предметов «Р</w:t>
      </w:r>
      <w:r w:rsidRPr="00DC647D">
        <w:rPr>
          <w:rFonts w:ascii="Times New Roman" w:hAnsi="Times New Roman" w:cs="Times New Roman"/>
          <w:color w:val="auto"/>
          <w:spacing w:val="-2"/>
          <w:kern w:val="2"/>
          <w:sz w:val="28"/>
          <w:szCs w:val="28"/>
        </w:rPr>
        <w:t>одно</w:t>
      </w:r>
      <w:r>
        <w:rPr>
          <w:rFonts w:ascii="Times New Roman" w:hAnsi="Times New Roman" w:cs="Times New Roman"/>
          <w:color w:val="auto"/>
          <w:spacing w:val="-2"/>
          <w:kern w:val="2"/>
          <w:sz w:val="28"/>
          <w:szCs w:val="28"/>
        </w:rPr>
        <w:t>й язык»</w:t>
      </w:r>
      <w:r w:rsidRPr="00DC647D">
        <w:rPr>
          <w:rFonts w:ascii="Times New Roman" w:hAnsi="Times New Roman" w:cs="Times New Roman"/>
          <w:color w:val="auto"/>
          <w:spacing w:val="-2"/>
          <w:kern w:val="2"/>
          <w:sz w:val="28"/>
          <w:szCs w:val="28"/>
        </w:rPr>
        <w:t xml:space="preserve"> и </w:t>
      </w:r>
      <w:r>
        <w:rPr>
          <w:rFonts w:ascii="Times New Roman" w:hAnsi="Times New Roman" w:cs="Times New Roman"/>
          <w:color w:val="auto"/>
          <w:spacing w:val="-2"/>
          <w:kern w:val="2"/>
          <w:sz w:val="28"/>
          <w:szCs w:val="28"/>
        </w:rPr>
        <w:t>«Литературное чтение на родном языке»</w:t>
      </w:r>
      <w:r w:rsidRPr="00DC647D">
        <w:rPr>
          <w:rFonts w:ascii="Times New Roman" w:hAnsi="Times New Roman" w:cs="Times New Roman"/>
          <w:color w:val="auto"/>
          <w:spacing w:val="-2"/>
          <w:kern w:val="2"/>
          <w:sz w:val="28"/>
          <w:szCs w:val="2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Pr>
          <w:rFonts w:ascii="Times New Roman" w:hAnsi="Times New Roman" w:cs="Times New Roman"/>
          <w:color w:val="auto"/>
          <w:spacing w:val="-2"/>
          <w:kern w:val="2"/>
          <w:sz w:val="28"/>
          <w:szCs w:val="28"/>
        </w:rPr>
        <w:t xml:space="preserve">при поступлении соответствующего заявления от </w:t>
      </w:r>
      <w:r w:rsidRPr="00DC647D">
        <w:rPr>
          <w:rFonts w:ascii="Times New Roman" w:hAnsi="Times New Roman" w:cs="Times New Roman"/>
          <w:color w:val="auto"/>
          <w:spacing w:val="-2"/>
          <w:kern w:val="2"/>
          <w:sz w:val="28"/>
          <w:szCs w:val="28"/>
        </w:rPr>
        <w:t xml:space="preserve">родителей (законных представителей) несовершеннолетних обучающихся. </w:t>
      </w:r>
      <w:proofErr w:type="gramEnd"/>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 Деление обучающихся на две группы, осуществляется в рамках изучения предмета «Иностранный язык (английский)» со 2 по 4 классы.</w:t>
      </w:r>
    </w:p>
    <w:p w:rsidR="00E44E81" w:rsidRPr="00DC647D" w:rsidRDefault="00E44E81" w:rsidP="00E44E81">
      <w:pPr>
        <w:spacing w:after="240"/>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Образовательная деятельность при реализации ООП НОО учитывает требования стандарта и </w:t>
      </w:r>
      <w:proofErr w:type="spellStart"/>
      <w:r w:rsidRPr="00DC647D">
        <w:rPr>
          <w:rFonts w:ascii="Times New Roman" w:hAnsi="Times New Roman" w:cs="Times New Roman"/>
          <w:spacing w:val="-2"/>
          <w:kern w:val="2"/>
          <w:sz w:val="28"/>
          <w:szCs w:val="28"/>
        </w:rPr>
        <w:t>СанПиН</w:t>
      </w:r>
      <w:proofErr w:type="spellEnd"/>
      <w:r w:rsidRPr="00DC647D">
        <w:rPr>
          <w:rFonts w:ascii="Times New Roman" w:hAnsi="Times New Roman" w:cs="Times New Roman"/>
          <w:spacing w:val="-2"/>
          <w:kern w:val="2"/>
          <w:sz w:val="28"/>
          <w:szCs w:val="28"/>
        </w:rPr>
        <w:t xml:space="preserve"> 1.2.3685-21</w:t>
      </w:r>
      <w:r>
        <w:rPr>
          <w:rFonts w:ascii="Times New Roman" w:hAnsi="Times New Roman" w:cs="Times New Roman"/>
          <w:spacing w:val="-2"/>
          <w:kern w:val="2"/>
          <w:sz w:val="28"/>
          <w:szCs w:val="28"/>
        </w:rPr>
        <w:t>.</w:t>
      </w:r>
    </w:p>
    <w:tbl>
      <w:tblPr>
        <w:tblStyle w:val="a5"/>
        <w:tblW w:w="9311" w:type="dxa"/>
        <w:tblInd w:w="108" w:type="dxa"/>
        <w:tblLook w:val="04A0"/>
      </w:tblPr>
      <w:tblGrid>
        <w:gridCol w:w="3740"/>
        <w:gridCol w:w="3095"/>
        <w:gridCol w:w="2476"/>
      </w:tblGrid>
      <w:tr w:rsidR="00E44E81" w:rsidRPr="00DC647D" w:rsidTr="00E44E81">
        <w:trPr>
          <w:trHeight w:val="317"/>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lastRenderedPageBreak/>
              <w:t>Продолжительность учебного года</w:t>
            </w:r>
          </w:p>
        </w:tc>
        <w:tc>
          <w:tcPr>
            <w:tcW w:w="3095" w:type="dxa"/>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 класс</w:t>
            </w:r>
          </w:p>
        </w:tc>
        <w:tc>
          <w:tcPr>
            <w:tcW w:w="2476" w:type="dxa"/>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33 учебные недели</w:t>
            </w:r>
          </w:p>
        </w:tc>
      </w:tr>
      <w:tr w:rsidR="00E44E81" w:rsidRPr="00DC647D" w:rsidTr="00E44E81">
        <w:trPr>
          <w:trHeight w:val="303"/>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34 учебные недели</w:t>
            </w:r>
          </w:p>
        </w:tc>
      </w:tr>
      <w:tr w:rsidR="00E44E81" w:rsidRPr="00DC647D" w:rsidTr="00E44E81">
        <w:trPr>
          <w:trHeight w:val="317"/>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Учебная нагрузка при 5-дневной учебной неделе, не более</w:t>
            </w: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21 ч</w:t>
            </w:r>
            <w:r>
              <w:rPr>
                <w:rFonts w:ascii="Times New Roman" w:hAnsi="Times New Roman" w:cs="Times New Roman"/>
                <w:spacing w:val="-2"/>
                <w:kern w:val="2"/>
                <w:sz w:val="28"/>
                <w:szCs w:val="28"/>
              </w:rPr>
              <w:t>ас</w:t>
            </w:r>
          </w:p>
        </w:tc>
      </w:tr>
      <w:tr w:rsidR="00E44E81" w:rsidRPr="00DC647D" w:rsidTr="00E44E81">
        <w:trPr>
          <w:trHeight w:val="326"/>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ч</w:t>
            </w:r>
            <w:r>
              <w:rPr>
                <w:rFonts w:ascii="Times New Roman" w:hAnsi="Times New Roman" w:cs="Times New Roman"/>
                <w:spacing w:val="-2"/>
                <w:kern w:val="2"/>
                <w:sz w:val="28"/>
                <w:szCs w:val="28"/>
              </w:rPr>
              <w:t>аса</w:t>
            </w:r>
          </w:p>
        </w:tc>
      </w:tr>
      <w:tr w:rsidR="00E44E81" w:rsidRPr="00DC647D" w:rsidTr="00E44E81">
        <w:trPr>
          <w:trHeight w:val="298"/>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 xml:space="preserve">Продолжительность учебного занятия для </w:t>
            </w:r>
            <w:proofErr w:type="gramStart"/>
            <w:r w:rsidRPr="009F4910">
              <w:rPr>
                <w:rFonts w:ascii="Times New Roman" w:hAnsi="Times New Roman" w:cs="Times New Roman"/>
                <w:bCs/>
                <w:spacing w:val="-2"/>
                <w:kern w:val="2"/>
                <w:sz w:val="28"/>
                <w:szCs w:val="28"/>
              </w:rPr>
              <w:t>обучающихся</w:t>
            </w:r>
            <w:proofErr w:type="gramEnd"/>
            <w:r w:rsidRPr="009F4910">
              <w:rPr>
                <w:rFonts w:ascii="Times New Roman" w:hAnsi="Times New Roman" w:cs="Times New Roman"/>
                <w:bCs/>
                <w:spacing w:val="-2"/>
                <w:kern w:val="2"/>
                <w:sz w:val="28"/>
                <w:szCs w:val="28"/>
              </w:rPr>
              <w:t>, не более</w:t>
            </w: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(сентябрь-декабрь)</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35 минут</w:t>
            </w:r>
          </w:p>
        </w:tc>
      </w:tr>
      <w:tr w:rsidR="00E44E81" w:rsidRPr="00DC647D" w:rsidTr="00E44E81">
        <w:trPr>
          <w:trHeight w:val="144"/>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(январь-май)</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E44E81" w:rsidRPr="00DC647D" w:rsidTr="00E44E81">
        <w:trPr>
          <w:trHeight w:val="144"/>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E44E81" w:rsidRPr="00DC647D" w:rsidTr="00E44E81">
        <w:trPr>
          <w:trHeight w:val="317"/>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выполнения домашнего задания, не более</w:t>
            </w: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ч</w:t>
            </w:r>
            <w:r>
              <w:rPr>
                <w:rFonts w:ascii="Times New Roman" w:hAnsi="Times New Roman" w:cs="Times New Roman"/>
                <w:spacing w:val="-2"/>
                <w:kern w:val="2"/>
                <w:sz w:val="28"/>
                <w:szCs w:val="28"/>
              </w:rPr>
              <w:t>ас</w:t>
            </w:r>
          </w:p>
        </w:tc>
      </w:tr>
      <w:tr w:rsidR="00E44E81" w:rsidRPr="00DC647D" w:rsidTr="00E44E81">
        <w:trPr>
          <w:trHeight w:val="144"/>
        </w:trPr>
        <w:tc>
          <w:tcPr>
            <w:tcW w:w="3740" w:type="dxa"/>
            <w:vMerge/>
          </w:tcPr>
          <w:p w:rsidR="00E44E81" w:rsidRPr="009F4910" w:rsidRDefault="00E44E81" w:rsidP="00620EC3">
            <w:pPr>
              <w:ind w:firstLine="709"/>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1,5 </w:t>
            </w:r>
            <w:r>
              <w:rPr>
                <w:rFonts w:ascii="Times New Roman" w:hAnsi="Times New Roman" w:cs="Times New Roman"/>
                <w:spacing w:val="-2"/>
                <w:kern w:val="2"/>
                <w:sz w:val="28"/>
                <w:szCs w:val="28"/>
              </w:rPr>
              <w:t>часа</w:t>
            </w:r>
          </w:p>
        </w:tc>
      </w:tr>
      <w:tr w:rsidR="00E44E81" w:rsidRPr="00DC647D" w:rsidTr="00E44E81">
        <w:trPr>
          <w:trHeight w:val="144"/>
        </w:trPr>
        <w:tc>
          <w:tcPr>
            <w:tcW w:w="3740" w:type="dxa"/>
            <w:vMerge/>
          </w:tcPr>
          <w:p w:rsidR="00E44E81" w:rsidRPr="009F4910" w:rsidRDefault="00E44E81" w:rsidP="00620EC3">
            <w:pPr>
              <w:ind w:firstLine="709"/>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 ч</w:t>
            </w:r>
            <w:r>
              <w:rPr>
                <w:rFonts w:ascii="Times New Roman" w:hAnsi="Times New Roman" w:cs="Times New Roman"/>
                <w:spacing w:val="-2"/>
                <w:kern w:val="2"/>
                <w:sz w:val="28"/>
                <w:szCs w:val="28"/>
              </w:rPr>
              <w:t>аса</w:t>
            </w:r>
          </w:p>
        </w:tc>
      </w:tr>
    </w:tbl>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Общий объем аудиторной нагрузки обучающихся за 4 года не может составлять менее 2954 академических часов и более</w:t>
      </w:r>
      <w:r w:rsidRPr="00DC647D">
        <w:rPr>
          <w:rFonts w:ascii="Times New Roman" w:hAnsi="Times New Roman" w:cs="Times New Roman"/>
          <w:color w:val="FF0000"/>
          <w:spacing w:val="-2"/>
          <w:kern w:val="2"/>
          <w:sz w:val="28"/>
          <w:szCs w:val="28"/>
        </w:rPr>
        <w:t xml:space="preserve"> </w:t>
      </w:r>
      <w:r w:rsidRPr="00DC647D">
        <w:rPr>
          <w:rFonts w:ascii="Times New Roman" w:hAnsi="Times New Roman" w:cs="Times New Roman"/>
          <w:color w:val="000000" w:themeColor="text1"/>
          <w:spacing w:val="-2"/>
          <w:kern w:val="2"/>
          <w:sz w:val="28"/>
          <w:szCs w:val="28"/>
        </w:rPr>
        <w:t xml:space="preserve">3345 </w:t>
      </w:r>
      <w:r w:rsidRPr="00DC647D">
        <w:rPr>
          <w:rFonts w:ascii="Times New Roman" w:hAnsi="Times New Roman" w:cs="Times New Roman"/>
          <w:spacing w:val="-2"/>
          <w:kern w:val="2"/>
          <w:sz w:val="28"/>
          <w:szCs w:val="28"/>
        </w:rPr>
        <w:t xml:space="preserve">академических часов. </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Продолжительность каникул в течение учебного года составляет не менее 30 календарных дней, летом не менее 8 недель. Для обучающихся 1-х классов устанавливаются дополнительные недельные каникулы в середине третьей четверти. </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Обучение в 1-х классах проводится без балльного оценивания знаний обучающихся. В 1-х классах используется «ступенчатый» режим обучения (сентябрь-октябрь по 3 урока в день</w:t>
      </w:r>
      <w:r>
        <w:rPr>
          <w:rFonts w:ascii="Times New Roman" w:hAnsi="Times New Roman" w:cs="Times New Roman"/>
          <w:spacing w:val="-2"/>
          <w:kern w:val="2"/>
          <w:sz w:val="28"/>
          <w:szCs w:val="28"/>
        </w:rPr>
        <w:t xml:space="preserve"> по 35 минут</w:t>
      </w:r>
      <w:r w:rsidRPr="00DC647D">
        <w:rPr>
          <w:rFonts w:ascii="Times New Roman" w:hAnsi="Times New Roman" w:cs="Times New Roman"/>
          <w:spacing w:val="-2"/>
          <w:kern w:val="2"/>
          <w:sz w:val="28"/>
          <w:szCs w:val="28"/>
        </w:rPr>
        <w:t>, ноябрь-декабрь по 4 рока в день</w:t>
      </w:r>
      <w:r>
        <w:rPr>
          <w:rFonts w:ascii="Times New Roman" w:hAnsi="Times New Roman" w:cs="Times New Roman"/>
          <w:spacing w:val="-2"/>
          <w:kern w:val="2"/>
          <w:sz w:val="28"/>
          <w:szCs w:val="28"/>
        </w:rPr>
        <w:t xml:space="preserve"> по 35 минут</w:t>
      </w:r>
      <w:r w:rsidRPr="00DC647D">
        <w:rPr>
          <w:rFonts w:ascii="Times New Roman" w:hAnsi="Times New Roman" w:cs="Times New Roman"/>
          <w:spacing w:val="-2"/>
          <w:kern w:val="2"/>
          <w:sz w:val="28"/>
          <w:szCs w:val="28"/>
        </w:rPr>
        <w:t>). Во втором полугодии (январь-май по 4 урока в день по 40 минут).</w:t>
      </w:r>
    </w:p>
    <w:p w:rsidR="00E44E81"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Во время занятий необходим перерыв для гимнастики глаз не менее 2 минут.</w:t>
      </w:r>
    </w:p>
    <w:p w:rsidR="00E44E81" w:rsidRDefault="00E44E81" w:rsidP="00E44E81">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 xml:space="preserve"> целью укрепления здоровья, содействию гармоничному развитию и всесторонней физической подготовленности учащихся </w:t>
      </w:r>
      <w:r>
        <w:rPr>
          <w:rFonts w:ascii="Times New Roman" w:hAnsi="Times New Roman" w:cs="Times New Roman"/>
          <w:spacing w:val="-2"/>
          <w:kern w:val="2"/>
          <w:sz w:val="28"/>
          <w:szCs w:val="28"/>
        </w:rPr>
        <w:t>при реализации учебного плана количество часов на учебный</w:t>
      </w:r>
      <w:r w:rsidRPr="00DC647D">
        <w:rPr>
          <w:rFonts w:ascii="Times New Roman" w:hAnsi="Times New Roman" w:cs="Times New Roman"/>
          <w:spacing w:val="-2"/>
          <w:kern w:val="2"/>
          <w:sz w:val="28"/>
          <w:szCs w:val="28"/>
        </w:rPr>
        <w:t xml:space="preserve"> </w:t>
      </w:r>
      <w:r>
        <w:rPr>
          <w:rFonts w:ascii="Times New Roman" w:hAnsi="Times New Roman" w:cs="Times New Roman"/>
          <w:spacing w:val="-2"/>
          <w:kern w:val="2"/>
          <w:sz w:val="28"/>
          <w:szCs w:val="28"/>
        </w:rPr>
        <w:t>предмет «Ф</w:t>
      </w:r>
      <w:r w:rsidRPr="00DC647D">
        <w:rPr>
          <w:rFonts w:ascii="Times New Roman" w:hAnsi="Times New Roman" w:cs="Times New Roman"/>
          <w:spacing w:val="-2"/>
          <w:kern w:val="2"/>
          <w:sz w:val="28"/>
          <w:szCs w:val="28"/>
        </w:rPr>
        <w:t>изическ</w:t>
      </w:r>
      <w:r>
        <w:rPr>
          <w:rFonts w:ascii="Times New Roman" w:hAnsi="Times New Roman" w:cs="Times New Roman"/>
          <w:spacing w:val="-2"/>
          <w:kern w:val="2"/>
          <w:sz w:val="28"/>
          <w:szCs w:val="28"/>
        </w:rPr>
        <w:t>ая</w:t>
      </w:r>
      <w:r w:rsidRPr="00DC647D">
        <w:rPr>
          <w:rFonts w:ascii="Times New Roman" w:hAnsi="Times New Roman" w:cs="Times New Roman"/>
          <w:spacing w:val="-2"/>
          <w:kern w:val="2"/>
          <w:sz w:val="28"/>
          <w:szCs w:val="28"/>
        </w:rPr>
        <w:t xml:space="preserve"> культур</w:t>
      </w:r>
      <w:r>
        <w:rPr>
          <w:rFonts w:ascii="Times New Roman" w:hAnsi="Times New Roman" w:cs="Times New Roman"/>
          <w:spacing w:val="-2"/>
          <w:kern w:val="2"/>
          <w:sz w:val="28"/>
          <w:szCs w:val="28"/>
        </w:rPr>
        <w:t xml:space="preserve">а» составляет 2 часа, третий час вынесен во внеурочную деятельность. </w:t>
      </w:r>
    </w:p>
    <w:p w:rsidR="00E44E81" w:rsidRPr="00DC647D" w:rsidRDefault="00E44E81" w:rsidP="00E44E81">
      <w:pPr>
        <w:ind w:firstLine="709"/>
        <w:jc w:val="both"/>
        <w:rPr>
          <w:rFonts w:ascii="Times New Roman" w:hAnsi="Times New Roman" w:cs="Times New Roman"/>
          <w:spacing w:val="-2"/>
          <w:kern w:val="2"/>
          <w:sz w:val="28"/>
          <w:szCs w:val="28"/>
        </w:rPr>
      </w:pPr>
      <w:proofErr w:type="gramStart"/>
      <w:r w:rsidRPr="00DC647D">
        <w:rPr>
          <w:rFonts w:ascii="Times New Roman" w:hAnsi="Times New Roman" w:cs="Times New Roman"/>
          <w:spacing w:val="-2"/>
          <w:kern w:val="2"/>
          <w:sz w:val="28"/>
          <w:szCs w:val="28"/>
        </w:rPr>
        <w:t>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w:t>
      </w:r>
      <w:proofErr w:type="gramEnd"/>
      <w:r w:rsidRPr="00DC647D">
        <w:rPr>
          <w:rFonts w:ascii="Times New Roman" w:hAnsi="Times New Roman" w:cs="Times New Roman"/>
          <w:spacing w:val="-2"/>
          <w:kern w:val="2"/>
          <w:sz w:val="28"/>
          <w:szCs w:val="28"/>
        </w:rPr>
        <w:t xml:space="preserve"> человека, определять способы защиты от них, а также ликвидировать негативные последствия и оказывать само - и взаимопомощь.</w:t>
      </w:r>
    </w:p>
    <w:p w:rsidR="00E44E81" w:rsidRDefault="00E44E81" w:rsidP="00E44E81">
      <w:pPr>
        <w:ind w:firstLine="709"/>
        <w:jc w:val="both"/>
        <w:rPr>
          <w:rFonts w:ascii="Times New Roman" w:hAnsi="Times New Roman" w:cs="Times New Roman"/>
          <w:spacing w:val="-2"/>
          <w:kern w:val="2"/>
          <w:sz w:val="28"/>
          <w:szCs w:val="28"/>
        </w:rPr>
      </w:pPr>
      <w:proofErr w:type="gramStart"/>
      <w:r>
        <w:rPr>
          <w:rFonts w:ascii="Times New Roman" w:hAnsi="Times New Roman" w:cs="Times New Roman"/>
          <w:spacing w:val="-2"/>
          <w:kern w:val="2"/>
          <w:sz w:val="28"/>
          <w:szCs w:val="28"/>
        </w:rPr>
        <w:t>С</w:t>
      </w:r>
      <w:r w:rsidRPr="001D4A4B">
        <w:rPr>
          <w:rFonts w:ascii="Times New Roman" w:hAnsi="Times New Roman" w:cs="Times New Roman"/>
          <w:spacing w:val="-2"/>
          <w:kern w:val="2"/>
          <w:sz w:val="28"/>
          <w:szCs w:val="28"/>
        </w:rPr>
        <w:t xml:space="preserve"> целью формирования мотивации учащи</w:t>
      </w:r>
      <w:r>
        <w:rPr>
          <w:rFonts w:ascii="Times New Roman" w:hAnsi="Times New Roman" w:cs="Times New Roman"/>
          <w:spacing w:val="-2"/>
          <w:kern w:val="2"/>
          <w:sz w:val="28"/>
          <w:szCs w:val="28"/>
        </w:rPr>
        <w:t xml:space="preserve">хся к осознанному нравственному </w:t>
      </w:r>
      <w:r w:rsidRPr="001D4A4B">
        <w:rPr>
          <w:rFonts w:ascii="Times New Roman" w:hAnsi="Times New Roman" w:cs="Times New Roman"/>
          <w:spacing w:val="-2"/>
          <w:kern w:val="2"/>
          <w:sz w:val="28"/>
          <w:szCs w:val="28"/>
        </w:rPr>
        <w:t xml:space="preserve">поведению, основанному на знании и уважении культурных и религиозных традиций многонационального народа России, а также к диалогу </w:t>
      </w:r>
      <w:r w:rsidRPr="001D4A4B">
        <w:rPr>
          <w:rFonts w:ascii="Times New Roman" w:hAnsi="Times New Roman" w:cs="Times New Roman"/>
          <w:spacing w:val="-2"/>
          <w:kern w:val="2"/>
          <w:sz w:val="28"/>
          <w:szCs w:val="28"/>
        </w:rPr>
        <w:lastRenderedPageBreak/>
        <w:t>с представителями</w:t>
      </w:r>
      <w:r>
        <w:rPr>
          <w:rFonts w:ascii="Times New Roman" w:hAnsi="Times New Roman" w:cs="Times New Roman"/>
          <w:spacing w:val="-2"/>
          <w:kern w:val="2"/>
          <w:sz w:val="28"/>
          <w:szCs w:val="28"/>
        </w:rPr>
        <w:t xml:space="preserve"> </w:t>
      </w:r>
      <w:r w:rsidRPr="001D4A4B">
        <w:rPr>
          <w:rFonts w:ascii="Times New Roman" w:hAnsi="Times New Roman" w:cs="Times New Roman"/>
          <w:spacing w:val="-2"/>
          <w:kern w:val="2"/>
          <w:sz w:val="28"/>
          <w:szCs w:val="28"/>
        </w:rPr>
        <w:t>других культур и мировоззрений изуча</w:t>
      </w:r>
      <w:r>
        <w:rPr>
          <w:rFonts w:ascii="Times New Roman" w:hAnsi="Times New Roman" w:cs="Times New Roman"/>
          <w:spacing w:val="-2"/>
          <w:kern w:val="2"/>
          <w:sz w:val="28"/>
          <w:szCs w:val="28"/>
        </w:rPr>
        <w:t xml:space="preserve">ется в 4 классе предмет «Основы </w:t>
      </w:r>
      <w:r w:rsidRPr="001D4A4B">
        <w:rPr>
          <w:rFonts w:ascii="Times New Roman" w:hAnsi="Times New Roman" w:cs="Times New Roman"/>
          <w:spacing w:val="-2"/>
          <w:kern w:val="2"/>
          <w:sz w:val="28"/>
          <w:szCs w:val="28"/>
        </w:rPr>
        <w:t>религиозных культур и светской этики», состоящий из учебных модулей по</w:t>
      </w:r>
      <w:r>
        <w:rPr>
          <w:rFonts w:ascii="Times New Roman" w:hAnsi="Times New Roman" w:cs="Times New Roman"/>
          <w:spacing w:val="-2"/>
          <w:kern w:val="2"/>
          <w:sz w:val="28"/>
          <w:szCs w:val="28"/>
        </w:rPr>
        <w:t xml:space="preserve"> </w:t>
      </w:r>
      <w:r w:rsidRPr="001D4A4B">
        <w:rPr>
          <w:rFonts w:ascii="Times New Roman" w:hAnsi="Times New Roman" w:cs="Times New Roman"/>
          <w:spacing w:val="-2"/>
          <w:kern w:val="2"/>
          <w:sz w:val="28"/>
          <w:szCs w:val="28"/>
        </w:rPr>
        <w:t>выбору</w:t>
      </w:r>
      <w:r>
        <w:rPr>
          <w:rFonts w:ascii="Times New Roman" w:hAnsi="Times New Roman" w:cs="Times New Roman"/>
          <w:spacing w:val="-2"/>
          <w:kern w:val="2"/>
          <w:sz w:val="28"/>
          <w:szCs w:val="28"/>
        </w:rPr>
        <w:t xml:space="preserve"> родителей (законных представителей) несовершеннолетних обучающихся.</w:t>
      </w:r>
      <w:proofErr w:type="gramEnd"/>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Освоение ООП НОО сопровождается промежуточной аттестацией </w:t>
      </w:r>
      <w:proofErr w:type="gramStart"/>
      <w:r w:rsidRPr="00DC647D">
        <w:rPr>
          <w:rFonts w:ascii="Times New Roman" w:hAnsi="Times New Roman" w:cs="Times New Roman"/>
          <w:spacing w:val="-2"/>
          <w:kern w:val="2"/>
          <w:sz w:val="28"/>
          <w:szCs w:val="28"/>
        </w:rPr>
        <w:t>обучающихся</w:t>
      </w:r>
      <w:proofErr w:type="gramEnd"/>
      <w:r w:rsidRPr="00DC647D">
        <w:rPr>
          <w:rFonts w:ascii="Times New Roman" w:hAnsi="Times New Roman" w:cs="Times New Roman"/>
          <w:spacing w:val="-2"/>
          <w:kern w:val="2"/>
          <w:sz w:val="28"/>
          <w:szCs w:val="28"/>
        </w:rPr>
        <w:t xml:space="preserve">. Промежуточная аттестация проводится в соответствии с положением о текущем контроле успеваемости и промежуточной аттестации </w:t>
      </w:r>
      <w:proofErr w:type="gramStart"/>
      <w:r w:rsidRPr="00DC647D">
        <w:rPr>
          <w:rFonts w:ascii="Times New Roman" w:hAnsi="Times New Roman" w:cs="Times New Roman"/>
          <w:spacing w:val="-2"/>
          <w:kern w:val="2"/>
          <w:sz w:val="28"/>
          <w:szCs w:val="28"/>
        </w:rPr>
        <w:t>обучающихся</w:t>
      </w:r>
      <w:proofErr w:type="gramEnd"/>
      <w:r w:rsidRPr="00DC647D">
        <w:rPr>
          <w:rFonts w:ascii="Times New Roman" w:hAnsi="Times New Roman" w:cs="Times New Roman"/>
          <w:spacing w:val="-2"/>
          <w:kern w:val="2"/>
          <w:sz w:val="28"/>
          <w:szCs w:val="28"/>
        </w:rPr>
        <w:t>, сроки проведения промежуточной аттестации определяются календарным учебным графиком ООП НОО.</w:t>
      </w:r>
    </w:p>
    <w:p w:rsidR="00E44E81" w:rsidRPr="00DC647D" w:rsidRDefault="00E44E81" w:rsidP="00E44E81">
      <w:pPr>
        <w:spacing w:after="240"/>
        <w:ind w:firstLine="709"/>
        <w:rPr>
          <w:rFonts w:ascii="Times New Roman" w:hAnsi="Times New Roman" w:cs="Times New Roman"/>
          <w:spacing w:val="-2"/>
          <w:kern w:val="2"/>
          <w:sz w:val="28"/>
          <w:szCs w:val="28"/>
        </w:rPr>
      </w:pPr>
      <w:r w:rsidRPr="0074646A">
        <w:rPr>
          <w:rFonts w:ascii="Times New Roman" w:hAnsi="Times New Roman" w:cs="Times New Roman"/>
          <w:spacing w:val="-2"/>
          <w:kern w:val="2"/>
          <w:sz w:val="28"/>
          <w:szCs w:val="28"/>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w:t>
      </w:r>
      <w:proofErr w:type="gramStart"/>
      <w:r w:rsidRPr="0074646A">
        <w:rPr>
          <w:rFonts w:ascii="Times New Roman" w:hAnsi="Times New Roman" w:cs="Times New Roman"/>
          <w:spacing w:val="-2"/>
          <w:kern w:val="2"/>
          <w:sz w:val="28"/>
          <w:szCs w:val="28"/>
        </w:rPr>
        <w:t>повышенный</w:t>
      </w:r>
      <w:proofErr w:type="gramEnd"/>
      <w:r w:rsidRPr="0074646A">
        <w:rPr>
          <w:rFonts w:ascii="Times New Roman" w:hAnsi="Times New Roman" w:cs="Times New Roman"/>
          <w:spacing w:val="-2"/>
          <w:kern w:val="2"/>
          <w:sz w:val="28"/>
          <w:szCs w:val="28"/>
        </w:rPr>
        <w:t>, высокий, базовый, низкий).</w:t>
      </w:r>
    </w:p>
    <w:p w:rsidR="00E44E81" w:rsidRPr="00DC647D" w:rsidRDefault="00E44E81" w:rsidP="00E44E81">
      <w:pPr>
        <w:spacing w:after="240"/>
        <w:ind w:firstLine="709"/>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Годовой учебный план для 1-4 классов</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7"/>
        <w:gridCol w:w="2472"/>
        <w:gridCol w:w="910"/>
        <w:gridCol w:w="910"/>
        <w:gridCol w:w="910"/>
        <w:gridCol w:w="911"/>
        <w:gridCol w:w="1170"/>
      </w:tblGrid>
      <w:tr w:rsidR="00E44E81" w:rsidRPr="00DC647D" w:rsidTr="00E44E81">
        <w:trPr>
          <w:trHeight w:val="710"/>
        </w:trPr>
        <w:tc>
          <w:tcPr>
            <w:tcW w:w="2497"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Предметные области</w:t>
            </w:r>
          </w:p>
        </w:tc>
        <w:tc>
          <w:tcPr>
            <w:tcW w:w="2471"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Учебный предмет</w:t>
            </w:r>
          </w:p>
        </w:tc>
        <w:tc>
          <w:tcPr>
            <w:tcW w:w="91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1</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1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2</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1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3</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11"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4</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17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Итого</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за 4 года</w:t>
            </w:r>
          </w:p>
        </w:tc>
      </w:tr>
      <w:tr w:rsidR="00E44E81" w:rsidRPr="00DC647D" w:rsidTr="00E44E81">
        <w:trPr>
          <w:trHeight w:val="147"/>
        </w:trPr>
        <w:tc>
          <w:tcPr>
            <w:tcW w:w="9780" w:type="dxa"/>
            <w:gridSpan w:val="7"/>
            <w:shd w:val="clear" w:color="auto" w:fill="auto"/>
          </w:tcPr>
          <w:p w:rsidR="00E44E81" w:rsidRPr="00DC647D" w:rsidRDefault="00E44E81" w:rsidP="00620EC3">
            <w:pPr>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Обязательная часть</w:t>
            </w:r>
          </w:p>
        </w:tc>
      </w:tr>
      <w:tr w:rsidR="00E44E81" w:rsidRPr="00DC647D" w:rsidTr="00E44E81">
        <w:trPr>
          <w:trHeight w:val="340"/>
        </w:trPr>
        <w:tc>
          <w:tcPr>
            <w:tcW w:w="2497" w:type="dxa"/>
            <w:vMerge w:val="restart"/>
            <w:shd w:val="clear" w:color="auto" w:fill="auto"/>
          </w:tcPr>
          <w:p w:rsidR="00E44E81" w:rsidRPr="00806FBE" w:rsidRDefault="00E44E81" w:rsidP="00620EC3">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 и литературное чтение</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5/165</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20/675</w:t>
            </w:r>
          </w:p>
        </w:tc>
      </w:tr>
      <w:tr w:rsidR="00E44E81" w:rsidRPr="00DC647D" w:rsidTr="00E44E81">
        <w:trPr>
          <w:trHeight w:val="311"/>
        </w:trPr>
        <w:tc>
          <w:tcPr>
            <w:tcW w:w="2497" w:type="dxa"/>
            <w:vMerge/>
            <w:tcBorders>
              <w:bottom w:val="single" w:sz="4" w:space="0" w:color="auto"/>
            </w:tcBorders>
            <w:shd w:val="clear" w:color="auto" w:fill="auto"/>
          </w:tcPr>
          <w:p w:rsidR="00E44E81" w:rsidRPr="00806FBE" w:rsidRDefault="00E44E81" w:rsidP="00620EC3">
            <w:pPr>
              <w:jc w:val="both"/>
              <w:rPr>
                <w:rFonts w:ascii="Times New Roman" w:hAnsi="Times New Roman" w:cs="Times New Roman"/>
                <w:bCs/>
                <w:spacing w:val="-2"/>
                <w:kern w:val="2"/>
                <w:sz w:val="28"/>
                <w:szCs w:val="28"/>
              </w:rPr>
            </w:pPr>
          </w:p>
        </w:tc>
        <w:tc>
          <w:tcPr>
            <w:tcW w:w="2471" w:type="dxa"/>
            <w:tcBorders>
              <w:bottom w:val="single" w:sz="4" w:space="0" w:color="auto"/>
            </w:tcBorders>
            <w:shd w:val="clear" w:color="auto" w:fill="auto"/>
          </w:tcPr>
          <w:p w:rsidR="00E44E81" w:rsidRPr="00806FBE" w:rsidRDefault="00E44E81" w:rsidP="00620EC3">
            <w:pPr>
              <w:ind w:right="-255"/>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Литературное чтение</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tc>
      </w:tr>
      <w:tr w:rsidR="00E44E81" w:rsidRPr="00DC647D" w:rsidTr="00E44E81">
        <w:trPr>
          <w:trHeight w:val="147"/>
        </w:trPr>
        <w:tc>
          <w:tcPr>
            <w:tcW w:w="2497" w:type="dxa"/>
            <w:tcBorders>
              <w:top w:val="single" w:sz="4" w:space="0" w:color="auto"/>
            </w:tcBorders>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E44E81" w:rsidRPr="00806FBE" w:rsidRDefault="00E44E81" w:rsidP="00620EC3">
            <w:pPr>
              <w:jc w:val="both"/>
              <w:rPr>
                <w:rFonts w:ascii="Times New Roman" w:hAnsi="Times New Roman" w:cs="Times New Roman"/>
                <w:b/>
                <w:spacing w:val="-2"/>
                <w:kern w:val="2"/>
                <w:sz w:val="28"/>
                <w:szCs w:val="28"/>
              </w:rPr>
            </w:pPr>
          </w:p>
        </w:tc>
        <w:tc>
          <w:tcPr>
            <w:tcW w:w="2471" w:type="dxa"/>
            <w:tcBorders>
              <w:top w:val="single" w:sz="4" w:space="0" w:color="auto"/>
            </w:tcBorders>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(английский)</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6/204</w:t>
            </w:r>
          </w:p>
        </w:tc>
      </w:tr>
      <w:tr w:rsidR="00E44E81" w:rsidRPr="00DC647D" w:rsidTr="00E44E81">
        <w:trPr>
          <w:trHeight w:val="729"/>
        </w:trPr>
        <w:tc>
          <w:tcPr>
            <w:tcW w:w="2497"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Математика и информатика</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Математика</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p w:rsidR="00E44E81" w:rsidRPr="00806FBE" w:rsidRDefault="00E44E81" w:rsidP="00620EC3">
            <w:pPr>
              <w:jc w:val="center"/>
              <w:rPr>
                <w:rFonts w:ascii="Times New Roman" w:hAnsi="Times New Roman" w:cs="Times New Roman"/>
                <w:bCs/>
                <w:spacing w:val="-2"/>
                <w:kern w:val="2"/>
                <w:sz w:val="28"/>
                <w:szCs w:val="28"/>
              </w:rPr>
            </w:pP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p w:rsidR="00E44E81" w:rsidRPr="00862673" w:rsidRDefault="00E44E81" w:rsidP="00620EC3">
            <w:pPr>
              <w:jc w:val="center"/>
              <w:rPr>
                <w:rFonts w:ascii="Times New Roman" w:hAnsi="Times New Roman" w:cs="Times New Roman"/>
                <w:b/>
                <w:bCs/>
                <w:i/>
                <w:iCs/>
                <w:spacing w:val="-2"/>
                <w:kern w:val="2"/>
                <w:sz w:val="28"/>
                <w:szCs w:val="28"/>
              </w:rPr>
            </w:pPr>
          </w:p>
        </w:tc>
      </w:tr>
      <w:tr w:rsidR="00E44E81" w:rsidRPr="00DC647D" w:rsidTr="00E44E81">
        <w:trPr>
          <w:trHeight w:val="726"/>
        </w:trPr>
        <w:tc>
          <w:tcPr>
            <w:tcW w:w="2497" w:type="dxa"/>
            <w:shd w:val="clear" w:color="auto" w:fill="auto"/>
          </w:tcPr>
          <w:p w:rsidR="00E44E81" w:rsidRPr="00806FBE" w:rsidRDefault="00E44E81" w:rsidP="00620EC3">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Обществознание и естествознание</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Окружающий мир</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E44E81" w:rsidRPr="00DC647D" w:rsidTr="00E44E81">
        <w:trPr>
          <w:trHeight w:val="147"/>
        </w:trPr>
        <w:tc>
          <w:tcPr>
            <w:tcW w:w="2497"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 xml:space="preserve">Основы религиозных </w:t>
            </w:r>
            <w:r w:rsidRPr="00806FBE">
              <w:rPr>
                <w:rFonts w:ascii="Times New Roman" w:hAnsi="Times New Roman" w:cs="Times New Roman"/>
                <w:spacing w:val="-2"/>
                <w:kern w:val="2"/>
                <w:sz w:val="28"/>
                <w:szCs w:val="28"/>
              </w:rPr>
              <w:br/>
              <w:t>культур и светской этики</w:t>
            </w:r>
          </w:p>
        </w:tc>
        <w:tc>
          <w:tcPr>
            <w:tcW w:w="2471" w:type="dxa"/>
            <w:shd w:val="clear" w:color="auto" w:fill="auto"/>
          </w:tcPr>
          <w:p w:rsidR="00E44E81" w:rsidRPr="00806FBE" w:rsidRDefault="00E44E81" w:rsidP="00620EC3">
            <w:pPr>
              <w:ind w:right="-114"/>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Основы религиозных культур и светской этики</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10" w:type="dxa"/>
            <w:shd w:val="clear" w:color="auto" w:fill="auto"/>
          </w:tcPr>
          <w:p w:rsidR="00E44E81" w:rsidRPr="00806FBE" w:rsidRDefault="00E44E81" w:rsidP="00620EC3">
            <w:pPr>
              <w:jc w:val="center"/>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1/34</w:t>
            </w:r>
          </w:p>
        </w:tc>
      </w:tr>
      <w:tr w:rsidR="00E44E81" w:rsidRPr="00DC647D" w:rsidTr="00E44E81">
        <w:trPr>
          <w:trHeight w:val="610"/>
        </w:trPr>
        <w:tc>
          <w:tcPr>
            <w:tcW w:w="2497" w:type="dxa"/>
            <w:vMerge w:val="restart"/>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Искусство</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Изобразительное искусство</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E44E81" w:rsidRPr="00DC647D" w:rsidTr="00E44E81">
        <w:trPr>
          <w:trHeight w:val="147"/>
        </w:trPr>
        <w:tc>
          <w:tcPr>
            <w:tcW w:w="2497" w:type="dxa"/>
            <w:vMerge/>
            <w:shd w:val="clear" w:color="auto" w:fill="auto"/>
          </w:tcPr>
          <w:p w:rsidR="00E44E81" w:rsidRPr="00806FBE" w:rsidRDefault="00E44E81" w:rsidP="00620EC3">
            <w:pPr>
              <w:jc w:val="both"/>
              <w:rPr>
                <w:rFonts w:ascii="Times New Roman" w:hAnsi="Times New Roman" w:cs="Times New Roman"/>
                <w:bCs/>
                <w:spacing w:val="-2"/>
                <w:kern w:val="2"/>
                <w:sz w:val="28"/>
                <w:szCs w:val="28"/>
              </w:rPr>
            </w:pP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Музыка</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E44E81" w:rsidRPr="00DC647D" w:rsidTr="00E44E81">
        <w:trPr>
          <w:trHeight w:val="305"/>
        </w:trPr>
        <w:tc>
          <w:tcPr>
            <w:tcW w:w="2497"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Технология</w:t>
            </w:r>
          </w:p>
        </w:tc>
        <w:tc>
          <w:tcPr>
            <w:tcW w:w="2471"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Технология</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E44E81" w:rsidRPr="00DC647D" w:rsidTr="00E44E81">
        <w:trPr>
          <w:trHeight w:val="648"/>
        </w:trPr>
        <w:tc>
          <w:tcPr>
            <w:tcW w:w="2497"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2471"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E44E81" w:rsidRPr="00DC647D" w:rsidTr="00E44E81">
        <w:trPr>
          <w:trHeight w:val="324"/>
        </w:trPr>
        <w:tc>
          <w:tcPr>
            <w:tcW w:w="2497" w:type="dxa"/>
            <w:shd w:val="clear" w:color="auto" w:fill="auto"/>
          </w:tcPr>
          <w:p w:rsidR="00E44E81" w:rsidRPr="00806FBE" w:rsidRDefault="00E44E81" w:rsidP="00620EC3">
            <w:pPr>
              <w:jc w:val="both"/>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Итого</w:t>
            </w:r>
          </w:p>
        </w:tc>
        <w:tc>
          <w:tcPr>
            <w:tcW w:w="2471"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20/660</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23/782</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87/2938</w:t>
            </w:r>
          </w:p>
        </w:tc>
      </w:tr>
      <w:tr w:rsidR="00E44E81" w:rsidRPr="00DC647D" w:rsidTr="00E44E81">
        <w:trPr>
          <w:trHeight w:val="648"/>
        </w:trPr>
        <w:tc>
          <w:tcPr>
            <w:tcW w:w="4969" w:type="dxa"/>
            <w:gridSpan w:val="2"/>
            <w:shd w:val="clear" w:color="auto" w:fill="auto"/>
          </w:tcPr>
          <w:p w:rsidR="00E44E81" w:rsidRPr="00422F5E" w:rsidRDefault="00E44E81" w:rsidP="00620EC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Часть, формируемая участниками образовательных отношений</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0</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3/101</w:t>
            </w:r>
          </w:p>
        </w:tc>
      </w:tr>
      <w:tr w:rsidR="00E44E81" w:rsidRPr="00DC647D" w:rsidTr="00E44E81">
        <w:trPr>
          <w:trHeight w:val="305"/>
        </w:trPr>
        <w:tc>
          <w:tcPr>
            <w:tcW w:w="4969" w:type="dxa"/>
            <w:gridSpan w:val="2"/>
          </w:tcPr>
          <w:p w:rsidR="00E44E81" w:rsidRPr="00862673" w:rsidRDefault="00E44E81" w:rsidP="00620EC3">
            <w:pPr>
              <w:rPr>
                <w:rFonts w:ascii="Times New Roman" w:hAnsi="Times New Roman" w:cs="Times New Roman"/>
                <w:spacing w:val="-2"/>
                <w:kern w:val="2"/>
                <w:sz w:val="28"/>
                <w:szCs w:val="28"/>
              </w:rPr>
            </w:pPr>
            <w:r w:rsidRPr="00862673">
              <w:rPr>
                <w:rFonts w:ascii="Times New Roman" w:hAnsi="Times New Roman" w:cs="Times New Roman"/>
                <w:sz w:val="28"/>
                <w:szCs w:val="28"/>
              </w:rPr>
              <w:t>Родной язык (русский)</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1,5/51</w:t>
            </w:r>
          </w:p>
        </w:tc>
      </w:tr>
      <w:tr w:rsidR="00E44E81" w:rsidRPr="00DC647D" w:rsidTr="00E44E81">
        <w:trPr>
          <w:trHeight w:val="648"/>
        </w:trPr>
        <w:tc>
          <w:tcPr>
            <w:tcW w:w="4969" w:type="dxa"/>
            <w:gridSpan w:val="2"/>
          </w:tcPr>
          <w:p w:rsidR="00E44E81" w:rsidRPr="00862673" w:rsidRDefault="00E44E81" w:rsidP="00620EC3">
            <w:pPr>
              <w:rPr>
                <w:rFonts w:ascii="Times New Roman" w:hAnsi="Times New Roman" w:cs="Times New Roman"/>
                <w:spacing w:val="-2"/>
                <w:kern w:val="2"/>
                <w:sz w:val="28"/>
                <w:szCs w:val="28"/>
              </w:rPr>
            </w:pPr>
            <w:r w:rsidRPr="00862673">
              <w:rPr>
                <w:rFonts w:ascii="Times New Roman" w:hAnsi="Times New Roman" w:cs="Times New Roman"/>
                <w:sz w:val="28"/>
                <w:szCs w:val="28"/>
              </w:rPr>
              <w:lastRenderedPageBreak/>
              <w:t>Литературное чтение на родном языке (русском)</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1,5/50</w:t>
            </w:r>
          </w:p>
        </w:tc>
      </w:tr>
      <w:tr w:rsidR="00E44E81" w:rsidRPr="00DC647D" w:rsidTr="00E44E81">
        <w:trPr>
          <w:trHeight w:val="648"/>
        </w:trPr>
        <w:tc>
          <w:tcPr>
            <w:tcW w:w="4969" w:type="dxa"/>
            <w:gridSpan w:val="2"/>
            <w:shd w:val="clear" w:color="auto" w:fill="auto"/>
          </w:tcPr>
          <w:p w:rsidR="00E44E81" w:rsidRPr="00422F5E" w:rsidRDefault="00E44E81" w:rsidP="00620EC3">
            <w:pP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Максимальная нагрузка при 5-ти дневной учебной неделе</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21/693</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23/782</w:t>
            </w:r>
          </w:p>
        </w:tc>
        <w:tc>
          <w:tcPr>
            <w:tcW w:w="910"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911"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117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90/3039</w:t>
            </w:r>
          </w:p>
        </w:tc>
      </w:tr>
      <w:tr w:rsidR="00E44E81" w:rsidRPr="00DC647D" w:rsidTr="00E44E81">
        <w:trPr>
          <w:trHeight w:val="324"/>
        </w:trPr>
        <w:tc>
          <w:tcPr>
            <w:tcW w:w="4969" w:type="dxa"/>
            <w:gridSpan w:val="2"/>
            <w:shd w:val="clear" w:color="auto" w:fill="auto"/>
          </w:tcPr>
          <w:p w:rsidR="00E44E81" w:rsidRPr="00422F5E" w:rsidRDefault="00E44E81" w:rsidP="00620EC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10/330</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10/340</w:t>
            </w:r>
          </w:p>
        </w:tc>
        <w:tc>
          <w:tcPr>
            <w:tcW w:w="910"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911"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117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40/1350</w:t>
            </w:r>
          </w:p>
        </w:tc>
      </w:tr>
    </w:tbl>
    <w:p w:rsidR="00E44E81" w:rsidRPr="00491EA2" w:rsidRDefault="00E44E81" w:rsidP="00E44E81">
      <w:pPr>
        <w:shd w:val="clear" w:color="auto" w:fill="FFFFFF"/>
        <w:spacing w:before="240" w:after="240"/>
        <w:ind w:firstLine="709"/>
        <w:jc w:val="center"/>
        <w:rPr>
          <w:rFonts w:ascii="Times New Roman" w:hAnsi="Times New Roman" w:cs="Times New Roman"/>
          <w:b/>
          <w:bCs/>
          <w:i/>
          <w:iCs/>
          <w:spacing w:val="-2"/>
          <w:kern w:val="28"/>
          <w:sz w:val="28"/>
          <w:szCs w:val="28"/>
        </w:rPr>
      </w:pPr>
      <w:r w:rsidRPr="00491EA2">
        <w:rPr>
          <w:rFonts w:ascii="Times New Roman" w:hAnsi="Times New Roman" w:cs="Times New Roman"/>
          <w:b/>
          <w:bCs/>
          <w:i/>
          <w:iCs/>
          <w:sz w:val="28"/>
          <w:szCs w:val="28"/>
        </w:rPr>
        <w:t xml:space="preserve">Формы промежуточной аттестации </w:t>
      </w:r>
      <w:proofErr w:type="gramStart"/>
      <w:r w:rsidRPr="00491EA2">
        <w:rPr>
          <w:rFonts w:ascii="Times New Roman" w:hAnsi="Times New Roman" w:cs="Times New Roman"/>
          <w:b/>
          <w:bCs/>
          <w:i/>
          <w:iCs/>
          <w:sz w:val="28"/>
          <w:szCs w:val="28"/>
        </w:rPr>
        <w:t>обучающихся</w:t>
      </w:r>
      <w:proofErr w:type="gramEnd"/>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5"/>
        <w:gridCol w:w="1701"/>
        <w:gridCol w:w="1701"/>
        <w:gridCol w:w="1701"/>
        <w:gridCol w:w="963"/>
      </w:tblGrid>
      <w:tr w:rsidR="00E44E81" w:rsidRPr="00DC647D" w:rsidTr="00E44E81">
        <w:trPr>
          <w:trHeight w:val="260"/>
        </w:trPr>
        <w:tc>
          <w:tcPr>
            <w:tcW w:w="3715" w:type="dxa"/>
            <w:vMerge w:val="restart"/>
          </w:tcPr>
          <w:p w:rsidR="00E44E81"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6066" w:type="dxa"/>
            <w:gridSpan w:val="4"/>
          </w:tcPr>
          <w:p w:rsidR="00E44E81" w:rsidRPr="00491EA2" w:rsidRDefault="00E44E81" w:rsidP="00620EC3">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Периоды освоения ООП НОО</w:t>
            </w:r>
          </w:p>
        </w:tc>
      </w:tr>
      <w:tr w:rsidR="00E44E81" w:rsidRPr="00DC647D" w:rsidTr="00E44E81">
        <w:trPr>
          <w:trHeight w:val="359"/>
        </w:trPr>
        <w:tc>
          <w:tcPr>
            <w:tcW w:w="3715" w:type="dxa"/>
            <w:vMerge/>
          </w:tcPr>
          <w:p w:rsidR="00E44E81" w:rsidRPr="00491EA2" w:rsidRDefault="00E44E81" w:rsidP="00620EC3">
            <w:pPr>
              <w:ind w:firstLine="709"/>
              <w:jc w:val="both"/>
              <w:rPr>
                <w:rFonts w:ascii="Times New Roman" w:hAnsi="Times New Roman" w:cs="Times New Roman"/>
                <w:bCs/>
                <w:spacing w:val="-2"/>
                <w:kern w:val="2"/>
                <w:sz w:val="28"/>
                <w:szCs w:val="28"/>
              </w:rPr>
            </w:pPr>
          </w:p>
        </w:tc>
        <w:tc>
          <w:tcPr>
            <w:tcW w:w="1701"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1 класс</w:t>
            </w:r>
          </w:p>
        </w:tc>
        <w:tc>
          <w:tcPr>
            <w:tcW w:w="1701"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2 класс</w:t>
            </w:r>
          </w:p>
        </w:tc>
        <w:tc>
          <w:tcPr>
            <w:tcW w:w="1701"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3 класс</w:t>
            </w:r>
          </w:p>
        </w:tc>
        <w:tc>
          <w:tcPr>
            <w:tcW w:w="963"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4 класс</w:t>
            </w:r>
          </w:p>
        </w:tc>
      </w:tr>
      <w:tr w:rsidR="00E44E81" w:rsidRPr="00DC647D" w:rsidTr="00E44E81">
        <w:trPr>
          <w:trHeight w:val="272"/>
        </w:trPr>
        <w:tc>
          <w:tcPr>
            <w:tcW w:w="9781" w:type="dxa"/>
            <w:gridSpan w:val="5"/>
          </w:tcPr>
          <w:p w:rsidR="00E44E81" w:rsidRPr="00DC647D" w:rsidRDefault="00E44E81" w:rsidP="00620EC3">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Русский язык</w:t>
            </w:r>
          </w:p>
        </w:tc>
      </w:tr>
      <w:tr w:rsidR="00E44E81" w:rsidRPr="00DC647D" w:rsidTr="00E44E81">
        <w:trPr>
          <w:trHeight w:val="208"/>
        </w:trPr>
        <w:tc>
          <w:tcPr>
            <w:tcW w:w="3715" w:type="dxa"/>
          </w:tcPr>
          <w:p w:rsidR="00E44E81" w:rsidRPr="009D0587" w:rsidRDefault="00E44E81"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Итоговый мониторинг</w:t>
            </w:r>
          </w:p>
        </w:tc>
        <w:tc>
          <w:tcPr>
            <w:tcW w:w="1701" w:type="dxa"/>
          </w:tcPr>
          <w:p w:rsidR="00E44E81" w:rsidRPr="009D0587" w:rsidRDefault="00E44E81" w:rsidP="00620EC3">
            <w:pPr>
              <w:ind w:left="-153" w:firstLine="67"/>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701" w:type="dxa"/>
          </w:tcPr>
          <w:p w:rsidR="00E44E81" w:rsidRPr="009D0587" w:rsidRDefault="00E44E81" w:rsidP="00620EC3">
            <w:pPr>
              <w:ind w:hanging="110"/>
              <w:jc w:val="center"/>
              <w:rPr>
                <w:rFonts w:ascii="Times New Roman" w:hAnsi="Times New Roman" w:cs="Times New Roman"/>
                <w:bCs/>
                <w:spacing w:val="-2"/>
                <w:kern w:val="2"/>
                <w:sz w:val="28"/>
                <w:szCs w:val="28"/>
              </w:rPr>
            </w:pPr>
          </w:p>
        </w:tc>
        <w:tc>
          <w:tcPr>
            <w:tcW w:w="1701" w:type="dxa"/>
          </w:tcPr>
          <w:p w:rsidR="00E44E81" w:rsidRPr="009D0587" w:rsidRDefault="00E44E81" w:rsidP="00620EC3">
            <w:pPr>
              <w:ind w:hanging="104"/>
              <w:jc w:val="center"/>
              <w:rPr>
                <w:rFonts w:ascii="Times New Roman" w:hAnsi="Times New Roman" w:cs="Times New Roman"/>
                <w:bCs/>
                <w:spacing w:val="-2"/>
                <w:kern w:val="2"/>
                <w:sz w:val="28"/>
                <w:szCs w:val="28"/>
              </w:rPr>
            </w:pPr>
          </w:p>
        </w:tc>
        <w:tc>
          <w:tcPr>
            <w:tcW w:w="963" w:type="dxa"/>
          </w:tcPr>
          <w:p w:rsidR="00E44E81" w:rsidRPr="009D0587" w:rsidRDefault="00E44E81" w:rsidP="00620EC3">
            <w:pPr>
              <w:ind w:hanging="113"/>
              <w:jc w:val="center"/>
              <w:rPr>
                <w:rFonts w:ascii="Times New Roman" w:hAnsi="Times New Roman" w:cs="Times New Roman"/>
                <w:bCs/>
                <w:spacing w:val="-2"/>
                <w:kern w:val="2"/>
                <w:sz w:val="28"/>
                <w:szCs w:val="28"/>
              </w:rPr>
            </w:pPr>
          </w:p>
        </w:tc>
      </w:tr>
      <w:tr w:rsidR="00E44E81" w:rsidRPr="00DC647D" w:rsidTr="00E44E81">
        <w:trPr>
          <w:trHeight w:val="181"/>
        </w:trPr>
        <w:tc>
          <w:tcPr>
            <w:tcW w:w="3715" w:type="dxa"/>
          </w:tcPr>
          <w:p w:rsidR="00E44E81" w:rsidRPr="009D0587" w:rsidRDefault="00E44E81"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701" w:type="dxa"/>
          </w:tcPr>
          <w:p w:rsidR="00E44E81" w:rsidRPr="009D0587" w:rsidRDefault="00E44E81" w:rsidP="00620EC3">
            <w:pPr>
              <w:ind w:left="-153" w:firstLine="67"/>
              <w:jc w:val="center"/>
              <w:rPr>
                <w:rFonts w:ascii="Times New Roman" w:hAnsi="Times New Roman" w:cs="Times New Roman"/>
                <w:bCs/>
                <w:spacing w:val="-2"/>
                <w:kern w:val="2"/>
                <w:sz w:val="28"/>
                <w:szCs w:val="28"/>
              </w:rPr>
            </w:pPr>
          </w:p>
        </w:tc>
        <w:tc>
          <w:tcPr>
            <w:tcW w:w="1701" w:type="dxa"/>
          </w:tcPr>
          <w:p w:rsidR="00E44E81" w:rsidRPr="009D0587" w:rsidRDefault="00E44E81" w:rsidP="00620EC3">
            <w:pPr>
              <w:ind w:hanging="110"/>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701" w:type="dxa"/>
          </w:tcPr>
          <w:p w:rsidR="00E44E81" w:rsidRPr="009D0587" w:rsidRDefault="00E44E81" w:rsidP="00620EC3">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963" w:type="dxa"/>
          </w:tcPr>
          <w:p w:rsidR="00E44E81" w:rsidRPr="009D0587" w:rsidRDefault="00E44E81" w:rsidP="00620EC3">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r>
      <w:tr w:rsidR="00E44E81" w:rsidRPr="00DC647D" w:rsidTr="00E44E81">
        <w:trPr>
          <w:trHeight w:val="272"/>
        </w:trPr>
        <w:tc>
          <w:tcPr>
            <w:tcW w:w="9781" w:type="dxa"/>
            <w:gridSpan w:val="5"/>
          </w:tcPr>
          <w:p w:rsidR="00E44E81" w:rsidRPr="00DC647D" w:rsidRDefault="00E44E81" w:rsidP="00620EC3">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Литературное чтение</w:t>
            </w:r>
          </w:p>
        </w:tc>
      </w:tr>
      <w:tr w:rsidR="00E44E81" w:rsidRPr="00DC647D" w:rsidTr="00E44E81">
        <w:trPr>
          <w:trHeight w:val="267"/>
        </w:trPr>
        <w:tc>
          <w:tcPr>
            <w:tcW w:w="3715" w:type="dxa"/>
          </w:tcPr>
          <w:p w:rsidR="00E44E81" w:rsidRPr="00DC647D" w:rsidRDefault="00E44E81" w:rsidP="00620EC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E44E81" w:rsidRPr="00DC647D" w:rsidRDefault="00E44E81" w:rsidP="00620EC3">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701" w:type="dxa"/>
          </w:tcPr>
          <w:p w:rsidR="00E44E81" w:rsidRPr="00DC647D" w:rsidRDefault="00E44E81" w:rsidP="00620EC3">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701" w:type="dxa"/>
          </w:tcPr>
          <w:p w:rsidR="00E44E81" w:rsidRPr="00DC647D" w:rsidRDefault="00E44E81" w:rsidP="00620EC3">
            <w:pPr>
              <w:ind w:hanging="104"/>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963" w:type="dxa"/>
          </w:tcPr>
          <w:p w:rsidR="00E44E81" w:rsidRPr="00DC647D" w:rsidRDefault="00E44E81" w:rsidP="00620EC3">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E44E81" w:rsidRPr="00DC647D" w:rsidTr="00E44E81">
        <w:trPr>
          <w:trHeight w:val="267"/>
        </w:trPr>
        <w:tc>
          <w:tcPr>
            <w:tcW w:w="9781" w:type="dxa"/>
            <w:gridSpan w:val="5"/>
          </w:tcPr>
          <w:p w:rsidR="00E44E81" w:rsidRPr="00DC647D" w:rsidRDefault="00E44E81" w:rsidP="00620EC3">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E44E81" w:rsidRPr="00DC647D" w:rsidTr="00E44E81">
        <w:trPr>
          <w:trHeight w:val="341"/>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341"/>
        </w:trPr>
        <w:tc>
          <w:tcPr>
            <w:tcW w:w="3715" w:type="dxa"/>
          </w:tcPr>
          <w:p w:rsidR="00E44E81"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Default="00E44E81" w:rsidP="00620EC3">
            <w:pPr>
              <w:ind w:hanging="101"/>
              <w:jc w:val="center"/>
              <w:rPr>
                <w:rFonts w:ascii="Times New Roman" w:hAnsi="Times New Roman" w:cs="Times New Roman"/>
                <w:bCs/>
                <w:spacing w:val="-2"/>
                <w:kern w:val="2"/>
                <w:sz w:val="28"/>
                <w:szCs w:val="28"/>
              </w:rPr>
            </w:pPr>
          </w:p>
        </w:tc>
        <w:tc>
          <w:tcPr>
            <w:tcW w:w="1701" w:type="dxa"/>
          </w:tcPr>
          <w:p w:rsidR="00E44E81" w:rsidRDefault="00E44E81"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963" w:type="dxa"/>
          </w:tcPr>
          <w:p w:rsidR="00E44E81" w:rsidRDefault="00E44E81"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r>
      <w:tr w:rsidR="00E44E81" w:rsidRPr="00DC647D" w:rsidTr="00E44E81">
        <w:trPr>
          <w:trHeight w:val="290"/>
        </w:trPr>
        <w:tc>
          <w:tcPr>
            <w:tcW w:w="9781" w:type="dxa"/>
            <w:gridSpan w:val="5"/>
          </w:tcPr>
          <w:p w:rsidR="00E44E81" w:rsidRPr="00DC647D" w:rsidRDefault="00E44E81" w:rsidP="00620EC3">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Математика</w:t>
            </w:r>
          </w:p>
        </w:tc>
      </w:tr>
      <w:tr w:rsidR="00E44E81" w:rsidRPr="00DC647D" w:rsidTr="00E44E81">
        <w:trPr>
          <w:trHeight w:val="237"/>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bCs/>
                <w:spacing w:val="-2"/>
                <w:kern w:val="2"/>
                <w:sz w:val="28"/>
                <w:szCs w:val="28"/>
              </w:rPr>
              <w:t>Итоговый мониторинг</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200"/>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r>
      <w:tr w:rsidR="00E44E81" w:rsidRPr="00DC647D" w:rsidTr="00E44E81">
        <w:trPr>
          <w:trHeight w:val="275"/>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Окружающий мир</w:t>
            </w:r>
          </w:p>
        </w:tc>
      </w:tr>
      <w:tr w:rsidR="00E44E81" w:rsidRPr="00DC647D" w:rsidTr="00E44E81">
        <w:trPr>
          <w:trHeight w:val="224"/>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тест</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728EF" w:rsidRDefault="00E44E81" w:rsidP="00620EC3">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14.05.24</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r>
      <w:tr w:rsidR="00E44E81" w:rsidRPr="00DC647D" w:rsidTr="00E44E81">
        <w:trPr>
          <w:trHeight w:val="328"/>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Основы религиозных культур и светской этики</w:t>
            </w:r>
          </w:p>
        </w:tc>
      </w:tr>
      <w:tr w:rsidR="00E44E81" w:rsidRPr="00DC647D" w:rsidTr="00E44E81">
        <w:trPr>
          <w:trHeight w:val="261"/>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963" w:type="dxa"/>
          </w:tcPr>
          <w:p w:rsidR="00E44E81" w:rsidRPr="00DC647D" w:rsidRDefault="00E44E81" w:rsidP="00620EC3">
            <w:pPr>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.05.24</w:t>
            </w:r>
          </w:p>
        </w:tc>
      </w:tr>
      <w:tr w:rsidR="00E44E81" w:rsidRPr="00DC647D" w:rsidTr="00E44E81">
        <w:trPr>
          <w:trHeight w:val="366"/>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E44E81" w:rsidRPr="00DC647D" w:rsidTr="00E44E81">
        <w:trPr>
          <w:trHeight w:val="130"/>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44E81" w:rsidRPr="00E96A41" w:rsidRDefault="00E44E81" w:rsidP="00620EC3">
            <w:pPr>
              <w:ind w:hanging="101"/>
              <w:jc w:val="center"/>
              <w:rPr>
                <w:rFonts w:ascii="Times New Roman" w:hAnsi="Times New Roman" w:cs="Times New Roman"/>
                <w:bCs/>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44E81" w:rsidRPr="00DC647D" w:rsidTr="00E44E81">
        <w:trPr>
          <w:trHeight w:val="219"/>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E44E81" w:rsidRPr="00DC647D" w:rsidTr="00E44E81">
        <w:trPr>
          <w:trHeight w:val="168"/>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44E81" w:rsidRPr="00DC647D" w:rsidTr="00E44E81">
        <w:trPr>
          <w:trHeight w:val="257"/>
        </w:trPr>
        <w:tc>
          <w:tcPr>
            <w:tcW w:w="9781" w:type="dxa"/>
            <w:gridSpan w:val="5"/>
          </w:tcPr>
          <w:p w:rsidR="00E44E81" w:rsidRPr="00DC647D" w:rsidRDefault="00E44E81" w:rsidP="00620EC3">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Технология</w:t>
            </w:r>
          </w:p>
        </w:tc>
      </w:tr>
      <w:tr w:rsidR="00E44E81" w:rsidRPr="00DC647D" w:rsidTr="00E44E81">
        <w:trPr>
          <w:trHeight w:val="20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1701" w:type="dxa"/>
          </w:tcPr>
          <w:p w:rsidR="00E44E81" w:rsidRPr="00E96A41" w:rsidRDefault="00E44E81" w:rsidP="00620EC3">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701" w:type="dxa"/>
          </w:tcPr>
          <w:p w:rsidR="00E44E81" w:rsidRPr="00DC647D" w:rsidRDefault="00E44E81"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963" w:type="dxa"/>
          </w:tcPr>
          <w:p w:rsidR="00E44E81" w:rsidRPr="00DC647D" w:rsidRDefault="00E44E81"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r>
      <w:tr w:rsidR="00E44E81" w:rsidRPr="00DC647D" w:rsidTr="00E44E81">
        <w:trPr>
          <w:trHeight w:val="382"/>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701" w:type="dxa"/>
          </w:tcPr>
          <w:p w:rsidR="00E44E81" w:rsidRPr="00E96A41" w:rsidRDefault="00E44E81" w:rsidP="00620EC3">
            <w:pPr>
              <w:ind w:hanging="101"/>
              <w:jc w:val="center"/>
              <w:rPr>
                <w:rFonts w:ascii="Times New Roman" w:hAnsi="Times New Roman" w:cs="Times New Roman"/>
                <w:bCs/>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w:t>
            </w:r>
            <w:r w:rsidRPr="00E96A41">
              <w:rPr>
                <w:rFonts w:ascii="Times New Roman" w:hAnsi="Times New Roman" w:cs="Times New Roman"/>
                <w:bCs/>
                <w:spacing w:val="-2"/>
                <w:kern w:val="2"/>
                <w:sz w:val="28"/>
                <w:szCs w:val="28"/>
              </w:rPr>
              <w:lastRenderedPageBreak/>
              <w:t>19.05</w:t>
            </w:r>
          </w:p>
        </w:tc>
      </w:tr>
      <w:tr w:rsidR="00E44E81" w:rsidRPr="00DC647D" w:rsidTr="00E44E81">
        <w:trPr>
          <w:trHeight w:val="356"/>
        </w:trPr>
        <w:tc>
          <w:tcPr>
            <w:tcW w:w="9781" w:type="dxa"/>
            <w:gridSpan w:val="5"/>
          </w:tcPr>
          <w:p w:rsidR="00E44E81" w:rsidRPr="00E96A41" w:rsidRDefault="00E44E81" w:rsidP="00620EC3">
            <w:pPr>
              <w:ind w:firstLine="142"/>
              <w:jc w:val="center"/>
              <w:rPr>
                <w:rFonts w:ascii="Times New Roman" w:hAnsi="Times New Roman" w:cs="Times New Roman"/>
                <w:b/>
                <w:bCs/>
                <w:i/>
                <w:iCs/>
                <w:spacing w:val="-2"/>
                <w:kern w:val="2"/>
                <w:sz w:val="28"/>
                <w:szCs w:val="28"/>
              </w:rPr>
            </w:pPr>
            <w:r w:rsidRPr="00E96A41">
              <w:rPr>
                <w:rFonts w:ascii="Times New Roman" w:hAnsi="Times New Roman" w:cs="Times New Roman"/>
                <w:b/>
                <w:bCs/>
                <w:i/>
                <w:iCs/>
                <w:sz w:val="28"/>
                <w:szCs w:val="28"/>
              </w:rPr>
              <w:lastRenderedPageBreak/>
              <w:t>Родной язык (русский)</w:t>
            </w: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опрос</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9C217E" w:rsidRDefault="00E44E81" w:rsidP="00620EC3">
            <w:pPr>
              <w:ind w:hanging="101"/>
              <w:jc w:val="center"/>
              <w:rPr>
                <w:rFonts w:ascii="Times New Roman" w:hAnsi="Times New Roman" w:cs="Times New Roman"/>
                <w:bCs/>
                <w:spacing w:val="-2"/>
                <w:kern w:val="2"/>
                <w:sz w:val="28"/>
                <w:szCs w:val="28"/>
              </w:rPr>
            </w:pPr>
            <w:r w:rsidRPr="009C217E">
              <w:rPr>
                <w:rFonts w:ascii="Times New Roman" w:hAnsi="Times New Roman" w:cs="Times New Roman"/>
                <w:bCs/>
                <w:spacing w:val="-2"/>
                <w:kern w:val="2"/>
                <w:sz w:val="28"/>
                <w:szCs w:val="28"/>
              </w:rPr>
              <w:t>19.04.24</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19.04.24</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356"/>
        </w:trPr>
        <w:tc>
          <w:tcPr>
            <w:tcW w:w="9781" w:type="dxa"/>
            <w:gridSpan w:val="5"/>
          </w:tcPr>
          <w:p w:rsidR="00E44E81" w:rsidRPr="00E96A41" w:rsidRDefault="00E44E81" w:rsidP="00620EC3">
            <w:pPr>
              <w:ind w:hanging="101"/>
              <w:jc w:val="center"/>
              <w:rPr>
                <w:rFonts w:ascii="Times New Roman" w:hAnsi="Times New Roman" w:cs="Times New Roman"/>
                <w:b/>
                <w:bCs/>
                <w:i/>
                <w:iCs/>
                <w:spacing w:val="-2"/>
                <w:kern w:val="2"/>
                <w:sz w:val="28"/>
                <w:szCs w:val="28"/>
              </w:rPr>
            </w:pPr>
            <w:r w:rsidRPr="00E96A41">
              <w:rPr>
                <w:rFonts w:ascii="Times New Roman" w:hAnsi="Times New Roman" w:cs="Times New Roman"/>
                <w:b/>
                <w:bCs/>
                <w:i/>
                <w:iCs/>
                <w:sz w:val="28"/>
                <w:szCs w:val="28"/>
              </w:rPr>
              <w:t>Литературное чтение на родном языке (русском)</w:t>
            </w: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9C217E">
              <w:rPr>
                <w:rFonts w:ascii="Times New Roman" w:hAnsi="Times New Roman" w:cs="Times New Roman"/>
                <w:bCs/>
                <w:spacing w:val="-2"/>
                <w:kern w:val="2"/>
                <w:sz w:val="28"/>
                <w:szCs w:val="28"/>
              </w:rPr>
              <w:t>.04.24</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9C217E">
              <w:rPr>
                <w:rFonts w:ascii="Times New Roman" w:hAnsi="Times New Roman" w:cs="Times New Roman"/>
                <w:bCs/>
                <w:spacing w:val="-2"/>
                <w:kern w:val="2"/>
                <w:sz w:val="28"/>
                <w:szCs w:val="28"/>
              </w:rPr>
              <w:t>.04.24</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bl>
    <w:p w:rsidR="00686866" w:rsidRDefault="00686866"/>
    <w:sectPr w:rsidR="00686866" w:rsidSect="00686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E44E81"/>
    <w:rsid w:val="00686866"/>
    <w:rsid w:val="0091273E"/>
    <w:rsid w:val="00BB2B06"/>
    <w:rsid w:val="00E222CB"/>
    <w:rsid w:val="00E44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8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4E81"/>
    <w:pPr>
      <w:ind w:left="708"/>
    </w:pPr>
    <w:rPr>
      <w:rFonts w:ascii="Times New Roman" w:eastAsia="Times New Roman" w:hAnsi="Times New Roman" w:cs="Times New Roman"/>
      <w:color w:val="auto"/>
    </w:rPr>
  </w:style>
  <w:style w:type="character" w:customStyle="1" w:styleId="a4">
    <w:name w:val="Абзац списка Знак"/>
    <w:link w:val="a3"/>
    <w:uiPriority w:val="34"/>
    <w:qFormat/>
    <w:locked/>
    <w:rsid w:val="00E44E81"/>
    <w:rPr>
      <w:rFonts w:ascii="Times New Roman" w:eastAsia="Times New Roman" w:hAnsi="Times New Roman" w:cs="Times New Roman"/>
      <w:sz w:val="24"/>
      <w:szCs w:val="24"/>
      <w:lang w:eastAsia="ru-RU"/>
    </w:rPr>
  </w:style>
  <w:style w:type="table" w:styleId="a5">
    <w:name w:val="Table Grid"/>
    <w:basedOn w:val="a1"/>
    <w:uiPriority w:val="39"/>
    <w:rsid w:val="00E44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2B06"/>
    <w:rPr>
      <w:rFonts w:ascii="Tahoma" w:hAnsi="Tahoma" w:cs="Tahoma"/>
      <w:sz w:val="16"/>
      <w:szCs w:val="16"/>
    </w:rPr>
  </w:style>
  <w:style w:type="character" w:customStyle="1" w:styleId="a7">
    <w:name w:val="Текст выноски Знак"/>
    <w:basedOn w:val="a0"/>
    <w:link w:val="a6"/>
    <w:uiPriority w:val="99"/>
    <w:semiHidden/>
    <w:rsid w:val="00BB2B06"/>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2023-10-30T06:31:00Z</dcterms:created>
  <dcterms:modified xsi:type="dcterms:W3CDTF">2023-11-01T06:19:00Z</dcterms:modified>
</cp:coreProperties>
</file>